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4A0" w:firstRow="1" w:lastRow="0" w:firstColumn="1" w:lastColumn="0" w:noHBand="0" w:noVBand="1"/>
        <w:tblDescription w:val="Main layout table"/>
      </w:tblPr>
      <w:tblGrid>
        <w:gridCol w:w="6204"/>
        <w:gridCol w:w="4452"/>
      </w:tblGrid>
      <w:tr w:rsidR="00184664" w:rsidRPr="00A85B6F" w14:paraId="4A601C7E" w14:textId="77777777" w:rsidTr="63F5E6C5">
        <w:trPr>
          <w:jc w:val="center"/>
        </w:trPr>
        <w:tc>
          <w:tcPr>
            <w:tcW w:w="6204" w:type="dxa"/>
            <w:tcBorders>
              <w:right w:val="single" w:sz="12" w:space="0" w:color="FFD556" w:themeColor="accent1"/>
            </w:tcBorders>
            <w:tcMar>
              <w:right w:w="0" w:type="dxa"/>
            </w:tcMar>
          </w:tcPr>
          <w:tbl>
            <w:tblPr>
              <w:tblW w:w="6189" w:type="dxa"/>
              <w:tblInd w:w="29"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6189"/>
            </w:tblGrid>
            <w:tr w:rsidR="00035F30" w:rsidRPr="00A85B6F" w14:paraId="6E1E8938" w14:textId="77777777" w:rsidTr="63F5E6C5">
              <w:trPr>
                <w:trHeight w:hRule="exact" w:val="2520"/>
              </w:trPr>
              <w:tc>
                <w:tcPr>
                  <w:tcW w:w="5000" w:type="pct"/>
                  <w:tcBorders>
                    <w:bottom w:val="single" w:sz="12" w:space="0" w:color="FFD556" w:themeColor="accent1"/>
                  </w:tcBorders>
                  <w:tcMar>
                    <w:top w:w="317" w:type="dxa"/>
                  </w:tcMar>
                </w:tcPr>
                <w:p w14:paraId="11F46A0E" w14:textId="3EE4C48D" w:rsidR="63F5E6C5" w:rsidRDefault="63F5E6C5" w:rsidP="001C17B9">
                  <w:pPr>
                    <w:pStyle w:val="Heading2"/>
                    <w:spacing w:before="240"/>
                  </w:pPr>
                  <w:r>
                    <w:t>Mission Of Forest Hill Church</w:t>
                  </w:r>
                </w:p>
                <w:p w14:paraId="032D1CB2" w14:textId="2BBD3ABE" w:rsidR="63F5E6C5" w:rsidRDefault="63F5E6C5" w:rsidP="63F5E6C5">
                  <w:pPr>
                    <w:pStyle w:val="Heading2"/>
                  </w:pPr>
                </w:p>
                <w:p w14:paraId="64CB80F1" w14:textId="64D05DDE" w:rsidR="00035F30" w:rsidRPr="00A85B6F" w:rsidRDefault="00044010" w:rsidP="63F5E6C5">
                  <w:pPr>
                    <w:pStyle w:val="Heading3"/>
                    <w:rPr>
                      <w:rFonts w:asciiTheme="minorHAnsi" w:eastAsiaTheme="minorEastAsia" w:hAnsiTheme="minorHAnsi" w:cstheme="minorBidi"/>
                    </w:rPr>
                  </w:pPr>
                  <w:r w:rsidRPr="0353B76C">
                    <w:rPr>
                      <w:rFonts w:ascii="Century Gothic" w:eastAsia="Century Gothic" w:hAnsi="Century Gothic" w:cs="Century Gothic"/>
                      <w:szCs w:val="20"/>
                    </w:rPr>
                    <w:t xml:space="preserve">Our purpose at Forest Hill </w:t>
                  </w:r>
                  <w:r>
                    <w:rPr>
                      <w:rFonts w:ascii="Century Gothic" w:eastAsia="Century Gothic" w:hAnsi="Century Gothic" w:cs="Century Gothic"/>
                      <w:szCs w:val="20"/>
                    </w:rPr>
                    <w:t>is to BUILD Bridges that CONNECT everyone to DYNAMIC LIFE in Christ.</w:t>
                  </w:r>
                </w:p>
              </w:tc>
            </w:tr>
            <w:tr w:rsidR="00035F30" w:rsidRPr="00A85B6F" w14:paraId="05330186" w14:textId="77777777" w:rsidTr="63F5E6C5">
              <w:trPr>
                <w:trHeight w:val="6817"/>
              </w:trPr>
              <w:tc>
                <w:tcPr>
                  <w:tcW w:w="5000" w:type="pct"/>
                  <w:tcBorders>
                    <w:top w:val="single" w:sz="12" w:space="0" w:color="FFD556" w:themeColor="accent1"/>
                    <w:left w:val="single" w:sz="12" w:space="0" w:color="FFD556" w:themeColor="accent1"/>
                    <w:bottom w:val="single" w:sz="12" w:space="0" w:color="FFD556" w:themeColor="accent1"/>
                    <w:right w:val="nil"/>
                  </w:tcBorders>
                  <w:tcMar>
                    <w:top w:w="245" w:type="dxa"/>
                  </w:tcMar>
                </w:tcPr>
                <w:p w14:paraId="06465977" w14:textId="5AC195A0" w:rsidR="001A3EF3" w:rsidRDefault="63F5E6C5" w:rsidP="00CE3961">
                  <w:pPr>
                    <w:pStyle w:val="Heading2"/>
                  </w:pPr>
                  <w:r>
                    <w:t>Vision of Connections</w:t>
                  </w:r>
                </w:p>
                <w:p w14:paraId="53E2E3B3" w14:textId="30D0E196" w:rsidR="001A3EF3" w:rsidRDefault="001A3EF3" w:rsidP="001A3EF3">
                  <w:pPr>
                    <w:rPr>
                      <w:rFonts w:ascii="Century Gothic" w:eastAsia="Century Gothic" w:hAnsi="Century Gothic" w:cs="Century Gothic"/>
                    </w:rPr>
                  </w:pPr>
                  <w:r w:rsidRPr="004955FE">
                    <w:rPr>
                      <w:rFonts w:ascii="Century Gothic" w:eastAsia="Century Gothic" w:hAnsi="Century Gothic" w:cs="Century Gothic"/>
                    </w:rPr>
                    <w:t>We want to see every person connect with one another, connect with the mission of FHC, and connect with their own, God-given purpose</w:t>
                  </w:r>
                </w:p>
                <w:p w14:paraId="586B0FD5" w14:textId="77777777" w:rsidR="00CE3961" w:rsidRPr="004955FE" w:rsidRDefault="00CE3961" w:rsidP="001A3EF3">
                  <w:pPr>
                    <w:rPr>
                      <w:rFonts w:ascii="Century Gothic" w:eastAsia="Century Gothic" w:hAnsi="Century Gothic" w:cs="Century Gothic"/>
                    </w:rPr>
                  </w:pPr>
                </w:p>
                <w:p w14:paraId="42463014" w14:textId="77777777" w:rsidR="001A3EF3" w:rsidRPr="004955FE" w:rsidRDefault="001A3EF3" w:rsidP="005D68A1">
                  <w:pPr>
                    <w:pStyle w:val="Heading2"/>
                    <w:spacing w:before="240"/>
                    <w:rPr>
                      <w:color w:val="63696A"/>
                    </w:rPr>
                  </w:pPr>
                  <w:r w:rsidRPr="004955FE">
                    <w:rPr>
                      <w:color w:val="63696A"/>
                    </w:rPr>
                    <w:t>Be Prepared</w:t>
                  </w:r>
                </w:p>
                <w:p w14:paraId="19AF583E" w14:textId="77777777" w:rsidR="001A3EF3" w:rsidRPr="004955FE" w:rsidRDefault="001A3EF3" w:rsidP="001A3EF3">
                  <w:pPr>
                    <w:pStyle w:val="ListParagraph"/>
                    <w:numPr>
                      <w:ilvl w:val="0"/>
                      <w:numId w:val="16"/>
                    </w:numPr>
                    <w:jc w:val="left"/>
                    <w:rPr>
                      <w:color w:val="63696A"/>
                    </w:rPr>
                  </w:pPr>
                  <w:r w:rsidRPr="004955FE">
                    <w:rPr>
                      <w:rFonts w:ascii="Century Gothic" w:eastAsia="Century Gothic" w:hAnsi="Century Gothic" w:cs="Century Gothic"/>
                      <w:color w:val="63696A"/>
                    </w:rPr>
                    <w:t>Be early and in place</w:t>
                  </w:r>
                </w:p>
                <w:p w14:paraId="76D9085B" w14:textId="3243B050" w:rsidR="001A3EF3" w:rsidRPr="004955FE" w:rsidRDefault="001A3EF3" w:rsidP="001A3EF3">
                  <w:pPr>
                    <w:pStyle w:val="ListParagraph"/>
                    <w:numPr>
                      <w:ilvl w:val="0"/>
                      <w:numId w:val="8"/>
                    </w:numPr>
                    <w:jc w:val="left"/>
                    <w:rPr>
                      <w:color w:val="63696A"/>
                      <w:sz w:val="22"/>
                      <w:szCs w:val="22"/>
                    </w:rPr>
                  </w:pPr>
                  <w:r w:rsidRPr="004955FE">
                    <w:rPr>
                      <w:rFonts w:ascii="Century Gothic" w:eastAsia="Century Gothic" w:hAnsi="Century Gothic" w:cs="Century Gothic"/>
                      <w:color w:val="63696A"/>
                    </w:rPr>
                    <w:t>Wear your nametag</w:t>
                  </w:r>
                </w:p>
                <w:p w14:paraId="7F226FFC" w14:textId="77777777" w:rsidR="001A3EF3" w:rsidRPr="004955FE" w:rsidRDefault="001A3EF3" w:rsidP="001A3EF3">
                  <w:pPr>
                    <w:pStyle w:val="ListParagraph"/>
                    <w:numPr>
                      <w:ilvl w:val="0"/>
                      <w:numId w:val="8"/>
                    </w:numPr>
                    <w:jc w:val="left"/>
                    <w:rPr>
                      <w:color w:val="63696A"/>
                      <w:sz w:val="22"/>
                      <w:szCs w:val="22"/>
                    </w:rPr>
                  </w:pPr>
                  <w:r w:rsidRPr="004955FE">
                    <w:rPr>
                      <w:rFonts w:ascii="Century Gothic" w:eastAsia="Century Gothic" w:hAnsi="Century Gothic" w:cs="Century Gothic"/>
                      <w:color w:val="63696A"/>
                    </w:rPr>
                    <w:t>Attend volunteer training events and weekly huddles</w:t>
                  </w:r>
                </w:p>
                <w:p w14:paraId="479BA3CC" w14:textId="56824B2F" w:rsidR="00CE3961" w:rsidRPr="00CE3961" w:rsidRDefault="001A3EF3" w:rsidP="00CE3961">
                  <w:pPr>
                    <w:pStyle w:val="ListParagraph"/>
                    <w:numPr>
                      <w:ilvl w:val="0"/>
                      <w:numId w:val="8"/>
                    </w:numPr>
                    <w:jc w:val="left"/>
                    <w:rPr>
                      <w:color w:val="63696A"/>
                      <w:sz w:val="22"/>
                      <w:szCs w:val="22"/>
                    </w:rPr>
                  </w:pPr>
                  <w:r w:rsidRPr="004955FE">
                    <w:rPr>
                      <w:rFonts w:ascii="Century Gothic" w:eastAsia="Century Gothic" w:hAnsi="Century Gothic" w:cs="Century Gothic"/>
                      <w:color w:val="63696A"/>
                    </w:rPr>
                    <w:t xml:space="preserve">Communicate with your </w:t>
                  </w:r>
                  <w:r w:rsidR="00044010">
                    <w:rPr>
                      <w:rFonts w:ascii="Century Gothic" w:eastAsia="Century Gothic" w:hAnsi="Century Gothic" w:cs="Century Gothic"/>
                      <w:color w:val="63696A"/>
                    </w:rPr>
                    <w:t>Area Team Leader</w:t>
                  </w:r>
                  <w:bookmarkStart w:id="0" w:name="_GoBack"/>
                  <w:bookmarkEnd w:id="0"/>
                  <w:r w:rsidRPr="004955FE">
                    <w:rPr>
                      <w:rFonts w:ascii="Century Gothic" w:eastAsia="Century Gothic" w:hAnsi="Century Gothic" w:cs="Century Gothic"/>
                      <w:color w:val="63696A"/>
                    </w:rPr>
                    <w:t xml:space="preserve"> (emails, availability etc.)</w:t>
                  </w:r>
                </w:p>
                <w:p w14:paraId="2E966586" w14:textId="77777777" w:rsidR="00CE3961" w:rsidRPr="00CE3961" w:rsidRDefault="00CE3961" w:rsidP="00CE3961">
                  <w:pPr>
                    <w:pStyle w:val="ListParagraph"/>
                    <w:jc w:val="left"/>
                    <w:rPr>
                      <w:color w:val="63696A"/>
                      <w:sz w:val="22"/>
                      <w:szCs w:val="22"/>
                    </w:rPr>
                  </w:pPr>
                </w:p>
                <w:p w14:paraId="129A0898" w14:textId="4F96140F" w:rsidR="00035F30" w:rsidRPr="00C7162A" w:rsidRDefault="4002719A" w:rsidP="00CE3961">
                  <w:pPr>
                    <w:pStyle w:val="Heading2"/>
                    <w:spacing w:before="240"/>
                  </w:pPr>
                  <w:r w:rsidRPr="00C7162A">
                    <w:t>things to know</w:t>
                  </w:r>
                  <w:r w:rsidR="001C17B9">
                    <w:t>(Ballantyne)</w:t>
                  </w:r>
                  <w:r w:rsidRPr="00C7162A">
                    <w:t xml:space="preserve"> </w:t>
                  </w:r>
                </w:p>
                <w:p w14:paraId="7EE18A3D" w14:textId="60C1B1A0" w:rsidR="005D68A1" w:rsidRDefault="00CE3961" w:rsidP="00035F30">
                  <w:pPr>
                    <w:pStyle w:val="ListParagraph"/>
                    <w:numPr>
                      <w:ilvl w:val="0"/>
                      <w:numId w:val="5"/>
                    </w:numPr>
                    <w:jc w:val="left"/>
                  </w:pPr>
                  <w:r>
                    <w:t>You</w:t>
                  </w:r>
                  <w:r w:rsidR="005D68A1">
                    <w:t xml:space="preserve"> are helping create a space where people can encounter God and each other.</w:t>
                  </w:r>
                </w:p>
                <w:p w14:paraId="2113C3EA" w14:textId="46C7EAE2" w:rsidR="005D68A1" w:rsidRDefault="005D68A1" w:rsidP="00035F30">
                  <w:pPr>
                    <w:pStyle w:val="ListParagraph"/>
                    <w:numPr>
                      <w:ilvl w:val="0"/>
                      <w:numId w:val="5"/>
                    </w:numPr>
                    <w:jc w:val="left"/>
                  </w:pPr>
                  <w:r>
                    <w:t>Part of your ministry might be to pray over the space as you are setting up or tearing down.  Pray that God would move in these specific areas today or even next week.</w:t>
                  </w:r>
                  <w:r w:rsidR="00C056E5" w:rsidRPr="00C7162A">
                    <w:t xml:space="preserve"> </w:t>
                  </w:r>
                </w:p>
                <w:p w14:paraId="39053EBA" w14:textId="0B3C3D99" w:rsidR="00030B01" w:rsidRDefault="00C7162A" w:rsidP="00035F30">
                  <w:pPr>
                    <w:pStyle w:val="ListParagraph"/>
                    <w:numPr>
                      <w:ilvl w:val="0"/>
                      <w:numId w:val="5"/>
                    </w:numPr>
                    <w:jc w:val="left"/>
                  </w:pPr>
                  <w:r w:rsidRPr="00C7162A">
                    <w:t>Alert staff of any issues that need to be resolved quickly (broken furniture, supplies or signage that need to be replaced, etc.)</w:t>
                  </w:r>
                </w:p>
                <w:p w14:paraId="3A485D60" w14:textId="17BFED74" w:rsidR="00C7162A" w:rsidRPr="00A85B6F" w:rsidRDefault="00C7162A" w:rsidP="00C7162A">
                  <w:pPr>
                    <w:pStyle w:val="ListParagraph"/>
                    <w:jc w:val="left"/>
                  </w:pPr>
                </w:p>
              </w:tc>
            </w:tr>
          </w:tbl>
          <w:p w14:paraId="10CE1666" w14:textId="77777777" w:rsidR="00184664" w:rsidRPr="00A85B6F" w:rsidRDefault="00184664" w:rsidP="00CC7AD0"/>
        </w:tc>
        <w:tc>
          <w:tcPr>
            <w:tcW w:w="4452" w:type="dxa"/>
            <w:tcBorders>
              <w:left w:val="single" w:sz="12" w:space="0" w:color="FFD556" w:themeColor="accent1"/>
            </w:tcBorders>
          </w:tcPr>
          <w:tbl>
            <w:tblPr>
              <w:tblW w:w="4452" w:type="dxa"/>
              <w:tblLayout w:type="fixed"/>
              <w:tblCellMar>
                <w:left w:w="360" w:type="dxa"/>
                <w:bottom w:w="403" w:type="dxa"/>
                <w:right w:w="360" w:type="dxa"/>
              </w:tblCellMar>
              <w:tblLook w:val="04A0" w:firstRow="1" w:lastRow="0" w:firstColumn="1" w:lastColumn="0" w:noHBand="0" w:noVBand="1"/>
              <w:tblDescription w:val="Right side layout table"/>
            </w:tblPr>
            <w:tblGrid>
              <w:gridCol w:w="4452"/>
            </w:tblGrid>
            <w:tr w:rsidR="00184664" w:rsidRPr="00A85B6F" w14:paraId="72752369" w14:textId="77777777" w:rsidTr="4002719A">
              <w:trPr>
                <w:trHeight w:hRule="exact" w:val="5196"/>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288" w:type="dxa"/>
                  </w:tcMar>
                </w:tcPr>
                <w:p w14:paraId="4D3DFAAE" w14:textId="77777777" w:rsidR="0033531A" w:rsidRPr="00A85B6F" w:rsidRDefault="0033531A" w:rsidP="00055C3C">
                  <w:pPr>
                    <w:pStyle w:val="Heading2"/>
                  </w:pPr>
                  <w:r>
                    <w:t>Skills</w:t>
                  </w:r>
                </w:p>
                <w:p w14:paraId="5DC6C4D1" w14:textId="77777777" w:rsidR="0033531A" w:rsidRDefault="0033531A" w:rsidP="0033531A">
                  <w:pPr>
                    <w:pStyle w:val="Heading3"/>
                    <w:ind w:left="720"/>
                    <w:jc w:val="both"/>
                  </w:pPr>
                </w:p>
                <w:p w14:paraId="2D797D70" w14:textId="02F0001B" w:rsidR="0033531A" w:rsidRDefault="00030B01" w:rsidP="00030B01">
                  <w:pPr>
                    <w:pStyle w:val="Heading3"/>
                    <w:numPr>
                      <w:ilvl w:val="0"/>
                      <w:numId w:val="7"/>
                    </w:numPr>
                    <w:jc w:val="left"/>
                  </w:pPr>
                  <w:r>
                    <w:t>Follows directions and remembers details.</w:t>
                  </w:r>
                </w:p>
                <w:p w14:paraId="28CE00AA" w14:textId="77777777" w:rsidR="009A6889" w:rsidRDefault="009A6889" w:rsidP="009A6889">
                  <w:pPr>
                    <w:pStyle w:val="Heading3"/>
                    <w:ind w:left="720"/>
                    <w:jc w:val="both"/>
                  </w:pPr>
                </w:p>
                <w:p w14:paraId="01FC3E79" w14:textId="2653AE7D" w:rsidR="0033531A" w:rsidRDefault="00030B01" w:rsidP="0033531A">
                  <w:pPr>
                    <w:pStyle w:val="Heading3"/>
                    <w:numPr>
                      <w:ilvl w:val="0"/>
                      <w:numId w:val="2"/>
                    </w:numPr>
                    <w:jc w:val="left"/>
                  </w:pPr>
                  <w:r>
                    <w:t>Reliable and timely</w:t>
                  </w:r>
                </w:p>
                <w:p w14:paraId="44F54AB9" w14:textId="77777777" w:rsidR="0028454A" w:rsidRDefault="0028454A" w:rsidP="0028454A">
                  <w:pPr>
                    <w:pStyle w:val="Heading3"/>
                    <w:jc w:val="left"/>
                  </w:pPr>
                </w:p>
                <w:p w14:paraId="11407FD7" w14:textId="44AD3F63" w:rsidR="0028454A" w:rsidRPr="00A85B6F" w:rsidRDefault="00030B01" w:rsidP="0028454A">
                  <w:pPr>
                    <w:pStyle w:val="Heading3"/>
                    <w:numPr>
                      <w:ilvl w:val="0"/>
                      <w:numId w:val="2"/>
                    </w:numPr>
                    <w:jc w:val="left"/>
                  </w:pPr>
                  <w:r>
                    <w:t>Physically able to move items and furniture into the correct places</w:t>
                  </w:r>
                </w:p>
              </w:tc>
            </w:tr>
            <w:tr w:rsidR="00184664" w:rsidRPr="00A85B6F" w14:paraId="3FCBB756" w14:textId="77777777" w:rsidTr="4002719A">
              <w:trPr>
                <w:trHeight w:hRule="exact" w:val="6015"/>
              </w:trPr>
              <w:tc>
                <w:tcPr>
                  <w:tcW w:w="5000" w:type="pct"/>
                  <w:tcBorders>
                    <w:top w:val="single" w:sz="12" w:space="0" w:color="FFD556" w:themeColor="accent1"/>
                    <w:bottom w:val="single" w:sz="12" w:space="0" w:color="FFD556" w:themeColor="accent1"/>
                  </w:tcBorders>
                </w:tcPr>
                <w:p w14:paraId="12DC57DA" w14:textId="77777777" w:rsidR="00184664" w:rsidRDefault="00184664" w:rsidP="00CC7AD0"/>
                <w:p w14:paraId="27C288F0" w14:textId="1BEEAD40" w:rsidR="0028454A" w:rsidRPr="00C7162A" w:rsidRDefault="00055C3C" w:rsidP="00F60DF6">
                  <w:pPr>
                    <w:rPr>
                      <w:sz w:val="26"/>
                      <w:szCs w:val="26"/>
                    </w:rPr>
                  </w:pPr>
                  <w:r w:rsidRPr="00C7162A">
                    <w:rPr>
                      <w:sz w:val="26"/>
                      <w:szCs w:val="26"/>
                    </w:rPr>
                    <w:t>HOW TO WIN</w:t>
                  </w:r>
                  <w:r w:rsidR="00030B01" w:rsidRPr="00C7162A">
                    <w:rPr>
                      <w:sz w:val="26"/>
                      <w:szCs w:val="26"/>
                    </w:rPr>
                    <w:t xml:space="preserve"> </w:t>
                  </w:r>
                </w:p>
                <w:p w14:paraId="40826F87" w14:textId="77777777" w:rsidR="00F60DF6" w:rsidRPr="00C7162A" w:rsidRDefault="00F60DF6" w:rsidP="00F60DF6"/>
                <w:p w14:paraId="2E8DA0BD" w14:textId="349FEECB" w:rsidR="001A3EF3" w:rsidRPr="00395E57" w:rsidRDefault="001C17B9" w:rsidP="001A3EF3">
                  <w:pPr>
                    <w:pStyle w:val="paragraph"/>
                    <w:spacing w:before="0" w:beforeAutospacing="0" w:after="0" w:afterAutospacing="0"/>
                    <w:textAlignment w:val="baseline"/>
                    <w:rPr>
                      <w:rFonts w:ascii="Century Gothic" w:hAnsi="Century Gothic"/>
                      <w:color w:val="636A6B" w:themeColor="text2"/>
                      <w:sz w:val="20"/>
                      <w:szCs w:val="20"/>
                    </w:rPr>
                  </w:pPr>
                  <w:r>
                    <w:rPr>
                      <w:rStyle w:val="normaltextrun"/>
                      <w:rFonts w:ascii="Century Gothic" w:hAnsi="Century Gothic"/>
                      <w:b/>
                      <w:bCs/>
                      <w:color w:val="636A6B" w:themeColor="text2"/>
                      <w:sz w:val="20"/>
                      <w:szCs w:val="20"/>
                    </w:rPr>
                    <w:t xml:space="preserve">Show </w:t>
                  </w:r>
                  <w:r w:rsidR="001A3EF3">
                    <w:rPr>
                      <w:rStyle w:val="normaltextrun"/>
                      <w:rFonts w:ascii="Century Gothic" w:hAnsi="Century Gothic"/>
                      <w:b/>
                      <w:bCs/>
                      <w:color w:val="636A6B" w:themeColor="text2"/>
                      <w:sz w:val="20"/>
                      <w:szCs w:val="20"/>
                    </w:rPr>
                    <w:t>Sacrificial Kindness</w:t>
                  </w:r>
                </w:p>
                <w:p w14:paraId="0A5C4948" w14:textId="77777777" w:rsidR="001A3EF3" w:rsidRPr="004955FE" w:rsidRDefault="001A3EF3" w:rsidP="001A3EF3">
                  <w:pPr>
                    <w:pStyle w:val="ListParagraph"/>
                    <w:numPr>
                      <w:ilvl w:val="0"/>
                      <w:numId w:val="17"/>
                    </w:numPr>
                    <w:jc w:val="left"/>
                    <w:rPr>
                      <w:color w:val="63696A"/>
                    </w:rPr>
                  </w:pPr>
                  <w:r w:rsidRPr="004955FE">
                    <w:rPr>
                      <w:rFonts w:ascii="Century Gothic" w:eastAsia="Century Gothic" w:hAnsi="Century Gothic" w:cs="Century Gothic"/>
                      <w:color w:val="63696A"/>
                    </w:rPr>
                    <w:t>Talk to two people you don’t know</w:t>
                  </w:r>
                </w:p>
                <w:p w14:paraId="117401BC" w14:textId="77777777" w:rsidR="001A3EF3" w:rsidRPr="004955FE" w:rsidRDefault="001A3EF3" w:rsidP="001A3EF3">
                  <w:pPr>
                    <w:pStyle w:val="ListParagraph"/>
                    <w:numPr>
                      <w:ilvl w:val="0"/>
                      <w:numId w:val="17"/>
                    </w:numPr>
                    <w:jc w:val="left"/>
                    <w:rPr>
                      <w:color w:val="63696A"/>
                    </w:rPr>
                  </w:pPr>
                  <w:r w:rsidRPr="004955FE">
                    <w:rPr>
                      <w:rFonts w:ascii="Century Gothic" w:eastAsia="Century Gothic" w:hAnsi="Century Gothic" w:cs="Century Gothic"/>
                      <w:color w:val="63696A"/>
                    </w:rPr>
                    <w:t>Take it outside the church walls</w:t>
                  </w:r>
                </w:p>
                <w:p w14:paraId="2A735414" w14:textId="77777777" w:rsidR="001A3EF3" w:rsidRPr="00395E57" w:rsidRDefault="001A3EF3" w:rsidP="001A3EF3">
                  <w:pPr>
                    <w:pStyle w:val="paragraph"/>
                    <w:spacing w:before="0" w:beforeAutospacing="0" w:after="0" w:afterAutospacing="0"/>
                    <w:textAlignment w:val="baseline"/>
                    <w:rPr>
                      <w:rFonts w:ascii="Century Gothic" w:hAnsi="Century Gothic"/>
                      <w:color w:val="636A6B" w:themeColor="text2"/>
                      <w:sz w:val="20"/>
                      <w:szCs w:val="20"/>
                    </w:rPr>
                  </w:pPr>
                </w:p>
                <w:p w14:paraId="256D4162" w14:textId="77777777" w:rsidR="001A3EF3" w:rsidRPr="00395E57" w:rsidRDefault="001A3EF3" w:rsidP="001A3EF3">
                  <w:pPr>
                    <w:pStyle w:val="paragraph"/>
                    <w:spacing w:before="0" w:beforeAutospacing="0" w:after="0" w:afterAutospacing="0"/>
                    <w:textAlignment w:val="baseline"/>
                    <w:rPr>
                      <w:rFonts w:ascii="Century Gothic" w:hAnsi="Century Gothic"/>
                      <w:color w:val="636A6B" w:themeColor="text2"/>
                      <w:sz w:val="20"/>
                      <w:szCs w:val="20"/>
                    </w:rPr>
                  </w:pPr>
                  <w:r w:rsidRPr="00395E57">
                    <w:rPr>
                      <w:rStyle w:val="normaltextrun"/>
                      <w:rFonts w:ascii="Century Gothic" w:hAnsi="Century Gothic"/>
                      <w:b/>
                      <w:bCs/>
                      <w:color w:val="636A6B" w:themeColor="text2"/>
                      <w:sz w:val="20"/>
                      <w:szCs w:val="20"/>
                    </w:rPr>
                    <w:t>Have Courageous Curiosity</w:t>
                  </w:r>
                  <w:r w:rsidRPr="00395E57">
                    <w:rPr>
                      <w:rStyle w:val="eop"/>
                      <w:rFonts w:ascii="Century Gothic" w:hAnsi="Century Gothic"/>
                      <w:color w:val="636A6B" w:themeColor="text2"/>
                      <w:sz w:val="20"/>
                      <w:szCs w:val="20"/>
                    </w:rPr>
                    <w:t> </w:t>
                  </w:r>
                </w:p>
                <w:p w14:paraId="6B721654" w14:textId="77777777" w:rsidR="001A3EF3" w:rsidRPr="00395E57" w:rsidRDefault="001A3EF3" w:rsidP="001A3EF3">
                  <w:pPr>
                    <w:pStyle w:val="paragraph"/>
                    <w:numPr>
                      <w:ilvl w:val="0"/>
                      <w:numId w:val="17"/>
                    </w:numPr>
                    <w:spacing w:before="0" w:beforeAutospacing="0" w:after="0" w:afterAutospacing="0"/>
                    <w:textAlignment w:val="baseline"/>
                    <w:rPr>
                      <w:rFonts w:ascii="Century Gothic" w:hAnsi="Century Gothic"/>
                      <w:color w:val="636A6B" w:themeColor="text2"/>
                      <w:sz w:val="20"/>
                      <w:szCs w:val="20"/>
                    </w:rPr>
                  </w:pPr>
                  <w:r w:rsidRPr="00395E57">
                    <w:rPr>
                      <w:rStyle w:val="normaltextrun"/>
                      <w:rFonts w:ascii="Century Gothic" w:hAnsi="Century Gothic"/>
                      <w:color w:val="636A6B" w:themeColor="text2"/>
                      <w:sz w:val="20"/>
                      <w:szCs w:val="20"/>
                    </w:rPr>
                    <w:t>Take the initiative</w:t>
                  </w:r>
                  <w:r w:rsidRPr="00395E57">
                    <w:rPr>
                      <w:rStyle w:val="eop"/>
                      <w:rFonts w:ascii="Century Gothic" w:hAnsi="Century Gothic"/>
                      <w:color w:val="636A6B" w:themeColor="text2"/>
                      <w:sz w:val="20"/>
                      <w:szCs w:val="20"/>
                    </w:rPr>
                    <w:t> </w:t>
                  </w:r>
                </w:p>
                <w:p w14:paraId="12CF8A88" w14:textId="77777777" w:rsidR="001A3EF3" w:rsidRDefault="001A3EF3" w:rsidP="001A3EF3">
                  <w:pPr>
                    <w:pStyle w:val="paragraph"/>
                    <w:numPr>
                      <w:ilvl w:val="0"/>
                      <w:numId w:val="17"/>
                    </w:numPr>
                    <w:spacing w:before="0" w:beforeAutospacing="0" w:after="0" w:afterAutospacing="0"/>
                    <w:textAlignment w:val="baseline"/>
                    <w:rPr>
                      <w:rStyle w:val="eop"/>
                      <w:rFonts w:ascii="Century Gothic" w:hAnsi="Century Gothic"/>
                      <w:color w:val="636A6B" w:themeColor="text2"/>
                      <w:sz w:val="20"/>
                      <w:szCs w:val="20"/>
                    </w:rPr>
                  </w:pPr>
                  <w:r w:rsidRPr="00395E57">
                    <w:rPr>
                      <w:rStyle w:val="normaltextrun"/>
                      <w:rFonts w:ascii="Century Gothic" w:hAnsi="Century Gothic"/>
                      <w:color w:val="636A6B" w:themeColor="text2"/>
                      <w:sz w:val="20"/>
                      <w:szCs w:val="20"/>
                    </w:rPr>
                    <w:t>Start a conversation</w:t>
                  </w:r>
                  <w:r w:rsidRPr="00395E57">
                    <w:rPr>
                      <w:rStyle w:val="eop"/>
                      <w:rFonts w:ascii="Century Gothic" w:hAnsi="Century Gothic"/>
                      <w:color w:val="636A6B" w:themeColor="text2"/>
                      <w:sz w:val="20"/>
                      <w:szCs w:val="20"/>
                    </w:rPr>
                    <w:t> </w:t>
                  </w:r>
                </w:p>
                <w:p w14:paraId="3F023A2E" w14:textId="77777777" w:rsidR="001A3EF3" w:rsidRPr="00395E57" w:rsidRDefault="001A3EF3" w:rsidP="001A3EF3">
                  <w:pPr>
                    <w:pStyle w:val="paragraph"/>
                    <w:spacing w:before="0" w:beforeAutospacing="0" w:after="0" w:afterAutospacing="0"/>
                    <w:textAlignment w:val="baseline"/>
                    <w:rPr>
                      <w:rFonts w:ascii="Century Gothic" w:hAnsi="Century Gothic"/>
                      <w:color w:val="636A6B" w:themeColor="text2"/>
                      <w:sz w:val="20"/>
                      <w:szCs w:val="20"/>
                    </w:rPr>
                  </w:pPr>
                </w:p>
                <w:p w14:paraId="537EC815" w14:textId="77777777" w:rsidR="001A3EF3" w:rsidRPr="00395E57" w:rsidRDefault="001A3EF3" w:rsidP="001A3EF3">
                  <w:pPr>
                    <w:pStyle w:val="paragraph"/>
                    <w:spacing w:before="0" w:beforeAutospacing="0" w:after="0" w:afterAutospacing="0"/>
                    <w:textAlignment w:val="baseline"/>
                    <w:rPr>
                      <w:rFonts w:ascii="Century Gothic" w:hAnsi="Century Gothic"/>
                      <w:color w:val="636A6B" w:themeColor="text2"/>
                      <w:sz w:val="20"/>
                      <w:szCs w:val="20"/>
                    </w:rPr>
                  </w:pPr>
                  <w:r w:rsidRPr="00395E57">
                    <w:rPr>
                      <w:rStyle w:val="normaltextrun"/>
                      <w:rFonts w:ascii="Century Gothic" w:hAnsi="Century Gothic"/>
                      <w:b/>
                      <w:bCs/>
                      <w:color w:val="636A6B" w:themeColor="text2"/>
                      <w:sz w:val="20"/>
                      <w:szCs w:val="20"/>
                    </w:rPr>
                    <w:t>Make Memorable Moments</w:t>
                  </w:r>
                  <w:r w:rsidRPr="00395E57">
                    <w:rPr>
                      <w:rStyle w:val="eop"/>
                      <w:rFonts w:ascii="Century Gothic" w:hAnsi="Century Gothic"/>
                      <w:color w:val="636A6B" w:themeColor="text2"/>
                      <w:sz w:val="20"/>
                      <w:szCs w:val="20"/>
                    </w:rPr>
                    <w:t> </w:t>
                  </w:r>
                </w:p>
                <w:p w14:paraId="41CEB182" w14:textId="77777777" w:rsidR="001A3EF3" w:rsidRPr="00395E57" w:rsidRDefault="001A3EF3" w:rsidP="001A3EF3">
                  <w:pPr>
                    <w:pStyle w:val="paragraph"/>
                    <w:numPr>
                      <w:ilvl w:val="0"/>
                      <w:numId w:val="17"/>
                    </w:numPr>
                    <w:spacing w:before="0" w:beforeAutospacing="0" w:after="0" w:afterAutospacing="0"/>
                    <w:textAlignment w:val="baseline"/>
                    <w:rPr>
                      <w:rFonts w:ascii="Century Gothic" w:hAnsi="Century Gothic"/>
                      <w:color w:val="636A6B" w:themeColor="text2"/>
                      <w:sz w:val="20"/>
                      <w:szCs w:val="20"/>
                    </w:rPr>
                  </w:pPr>
                  <w:r w:rsidRPr="00395E57">
                    <w:rPr>
                      <w:rStyle w:val="normaltextrun"/>
                      <w:rFonts w:ascii="Century Gothic" w:hAnsi="Century Gothic"/>
                      <w:color w:val="636A6B" w:themeColor="text2"/>
                      <w:sz w:val="20"/>
                      <w:szCs w:val="20"/>
                    </w:rPr>
                    <w:t>Walk with a guest</w:t>
                  </w:r>
                  <w:r w:rsidRPr="00395E57">
                    <w:rPr>
                      <w:rStyle w:val="eop"/>
                      <w:rFonts w:ascii="Century Gothic" w:hAnsi="Century Gothic"/>
                      <w:color w:val="636A6B" w:themeColor="text2"/>
                      <w:sz w:val="20"/>
                      <w:szCs w:val="20"/>
                    </w:rPr>
                    <w:t> </w:t>
                  </w:r>
                </w:p>
                <w:p w14:paraId="317CA6F0" w14:textId="77777777" w:rsidR="001A3EF3" w:rsidRPr="00395E57" w:rsidRDefault="001A3EF3" w:rsidP="001A3EF3">
                  <w:pPr>
                    <w:pStyle w:val="paragraph"/>
                    <w:numPr>
                      <w:ilvl w:val="0"/>
                      <w:numId w:val="17"/>
                    </w:numPr>
                    <w:spacing w:before="0" w:beforeAutospacing="0" w:after="0" w:afterAutospacing="0"/>
                    <w:textAlignment w:val="baseline"/>
                    <w:rPr>
                      <w:rFonts w:ascii="Century Gothic" w:hAnsi="Century Gothic"/>
                      <w:color w:val="636A6B" w:themeColor="text2"/>
                      <w:sz w:val="20"/>
                      <w:szCs w:val="20"/>
                    </w:rPr>
                  </w:pPr>
                  <w:r w:rsidRPr="00395E57">
                    <w:rPr>
                      <w:rStyle w:val="normaltextrun"/>
                      <w:rFonts w:ascii="Century Gothic" w:hAnsi="Century Gothic"/>
                      <w:color w:val="636A6B" w:themeColor="text2"/>
                      <w:sz w:val="20"/>
                      <w:szCs w:val="20"/>
                    </w:rPr>
                    <w:t>See and help meet needs</w:t>
                  </w:r>
                </w:p>
                <w:p w14:paraId="3FA53414" w14:textId="1F3A00CC" w:rsidR="0033531A" w:rsidRPr="00A85B6F" w:rsidRDefault="0033531A" w:rsidP="001634FE">
                  <w:pPr>
                    <w:jc w:val="left"/>
                  </w:pPr>
                </w:p>
              </w:tc>
            </w:tr>
          </w:tbl>
          <w:p w14:paraId="05453071" w14:textId="77777777" w:rsidR="00184664" w:rsidRPr="00A85B6F" w:rsidRDefault="00184664" w:rsidP="00CC7AD0"/>
        </w:tc>
      </w:tr>
    </w:tbl>
    <w:p w14:paraId="6431E583" w14:textId="77777777" w:rsidR="00BA68C1" w:rsidRPr="00A85B6F" w:rsidRDefault="00BA68C1" w:rsidP="000B08F2">
      <w:pPr>
        <w:pStyle w:val="NoSpacing"/>
        <w:jc w:val="both"/>
      </w:pPr>
    </w:p>
    <w:sectPr w:rsidR="00BA68C1" w:rsidRPr="00A85B6F" w:rsidSect="004670DD">
      <w:headerReference w:type="even" r:id="rId8"/>
      <w:headerReference w:type="default" r:id="rId9"/>
      <w:footerReference w:type="even" r:id="rId10"/>
      <w:footerReference w:type="default" r:id="rId11"/>
      <w:headerReference w:type="first" r:id="rId12"/>
      <w:footerReference w:type="first" r:id="rId13"/>
      <w:pgSz w:w="12240" w:h="15840"/>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6B04D" w14:textId="77777777" w:rsidR="00FB0DD6" w:rsidRDefault="00FB0DD6" w:rsidP="008B2920">
      <w:pPr>
        <w:spacing w:after="0" w:line="240" w:lineRule="auto"/>
      </w:pPr>
      <w:r>
        <w:separator/>
      </w:r>
    </w:p>
  </w:endnote>
  <w:endnote w:type="continuationSeparator" w:id="0">
    <w:p w14:paraId="7C540F5F" w14:textId="77777777" w:rsidR="00FB0DD6" w:rsidRDefault="00FB0DD6"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534F" w14:textId="77777777" w:rsidR="006A2DED" w:rsidRDefault="006A2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230077"/>
      <w:docPartObj>
        <w:docPartGallery w:val="Page Numbers (Bottom of Page)"/>
        <w:docPartUnique/>
      </w:docPartObj>
    </w:sdtPr>
    <w:sdtEndPr>
      <w:rPr>
        <w:noProof/>
      </w:rPr>
    </w:sdtEndPr>
    <w:sdtContent>
      <w:p w14:paraId="4A8F9535" w14:textId="77777777" w:rsidR="00853CE2" w:rsidRDefault="00853CE2" w:rsidP="00853CE2">
        <w:pPr>
          <w:pStyle w:val="Footer"/>
        </w:pPr>
        <w:r>
          <w:fldChar w:fldCharType="begin"/>
        </w:r>
        <w:r>
          <w:instrText xml:space="preserve"> PAGE   \* MERGEFORMAT </w:instrText>
        </w:r>
        <w:r>
          <w:fldChar w:fldCharType="separate"/>
        </w:r>
        <w:r w:rsidR="00A915C8">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12FD" w14:textId="77777777" w:rsidR="006A2DED" w:rsidRDefault="006A2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F95E8" w14:textId="77777777" w:rsidR="00FB0DD6" w:rsidRDefault="00FB0DD6" w:rsidP="008B2920">
      <w:pPr>
        <w:spacing w:after="0" w:line="240" w:lineRule="auto"/>
      </w:pPr>
      <w:r>
        <w:separator/>
      </w:r>
    </w:p>
  </w:footnote>
  <w:footnote w:type="continuationSeparator" w:id="0">
    <w:p w14:paraId="7B5FF1E5" w14:textId="77777777" w:rsidR="00FB0DD6" w:rsidRDefault="00FB0DD6"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19A9" w14:textId="77777777" w:rsidR="006A2DED" w:rsidRDefault="006A2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87EBF" w14:textId="77777777" w:rsidR="006A2DED" w:rsidRDefault="006A2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firstRow="1" w:lastRow="0" w:firstColumn="1" w:lastColumn="0" w:noHBand="0" w:noVBand="1"/>
      <w:tblDescription w:val="Header layout table"/>
    </w:tblPr>
    <w:tblGrid>
      <w:gridCol w:w="10626"/>
    </w:tblGrid>
    <w:tr w:rsidR="00A85B6F" w14:paraId="6F86E02A" w14:textId="77777777" w:rsidTr="00142F58">
      <w:sdt>
        <w:sdtPr>
          <w:alias w:val="Your Name:"/>
          <w:tag w:val="Your Name:"/>
          <w:id w:val="-1536030456"/>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tc>
            <w:tcPr>
              <w:tcW w:w="9340" w:type="dxa"/>
              <w:tcBorders>
                <w:bottom w:val="single" w:sz="12" w:space="0" w:color="FFD556" w:themeColor="accent1"/>
              </w:tcBorders>
            </w:tcPr>
            <w:p w14:paraId="415185CD" w14:textId="30B12C83" w:rsidR="00A85B6F" w:rsidRDefault="006A2DED" w:rsidP="00A85B6F">
              <w:pPr>
                <w:pStyle w:val="Heading1"/>
              </w:pPr>
              <w:r>
                <w:t>Set-Up/Tear-Dow</w:t>
              </w:r>
              <w:r w:rsidR="00594006">
                <w:t>n</w:t>
              </w:r>
            </w:p>
          </w:tc>
        </w:sdtContent>
      </w:sdt>
    </w:tr>
    <w:tr w:rsidR="00142F58" w14:paraId="0F698392" w14:textId="77777777" w:rsidTr="00142F58">
      <w:trPr>
        <w:trHeight w:hRule="exact" w:val="72"/>
      </w:trPr>
      <w:tc>
        <w:tcPr>
          <w:tcW w:w="9340" w:type="dxa"/>
          <w:tcBorders>
            <w:left w:val="nil"/>
            <w:bottom w:val="nil"/>
            <w:right w:val="nil"/>
          </w:tcBorders>
          <w:tcMar>
            <w:top w:w="0" w:type="dxa"/>
            <w:left w:w="0" w:type="dxa"/>
            <w:bottom w:w="0" w:type="dxa"/>
            <w:right w:w="0" w:type="dxa"/>
          </w:tcMar>
        </w:tcPr>
        <w:p w14:paraId="245296A2" w14:textId="77777777" w:rsidR="00142F58" w:rsidRDefault="00142F58" w:rsidP="00142F58"/>
      </w:tc>
    </w:tr>
  </w:tbl>
  <w:p w14:paraId="5DE92CC9" w14:textId="77777777" w:rsidR="00BD5EFB" w:rsidRDefault="00BD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56257"/>
    <w:multiLevelType w:val="multilevel"/>
    <w:tmpl w:val="D3B0AC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3472D7"/>
    <w:multiLevelType w:val="hybridMultilevel"/>
    <w:tmpl w:val="C810B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670F5F"/>
    <w:multiLevelType w:val="multilevel"/>
    <w:tmpl w:val="C012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837247"/>
    <w:multiLevelType w:val="hybridMultilevel"/>
    <w:tmpl w:val="D604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42F4D"/>
    <w:multiLevelType w:val="multilevel"/>
    <w:tmpl w:val="B94AB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A450268"/>
    <w:multiLevelType w:val="hybridMultilevel"/>
    <w:tmpl w:val="0E94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65D9E"/>
    <w:multiLevelType w:val="multilevel"/>
    <w:tmpl w:val="7BA60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DC533DE"/>
    <w:multiLevelType w:val="multilevel"/>
    <w:tmpl w:val="1B4E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C5E8F"/>
    <w:multiLevelType w:val="multilevel"/>
    <w:tmpl w:val="A12A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7A566C"/>
    <w:multiLevelType w:val="hybridMultilevel"/>
    <w:tmpl w:val="CB06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D3AD7"/>
    <w:multiLevelType w:val="hybridMultilevel"/>
    <w:tmpl w:val="E802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172BD"/>
    <w:multiLevelType w:val="hybridMultilevel"/>
    <w:tmpl w:val="1EA04416"/>
    <w:lvl w:ilvl="0" w:tplc="671ACCF4">
      <w:start w:val="1"/>
      <w:numFmt w:val="bullet"/>
      <w:lvlText w:val=""/>
      <w:lvlJc w:val="left"/>
      <w:pPr>
        <w:ind w:left="720" w:hanging="360"/>
      </w:pPr>
      <w:rPr>
        <w:rFonts w:ascii="Symbol" w:hAnsi="Symbol" w:hint="default"/>
      </w:rPr>
    </w:lvl>
    <w:lvl w:ilvl="1" w:tplc="54B070B4">
      <w:start w:val="1"/>
      <w:numFmt w:val="bullet"/>
      <w:lvlText w:val="o"/>
      <w:lvlJc w:val="left"/>
      <w:pPr>
        <w:ind w:left="1440" w:hanging="360"/>
      </w:pPr>
      <w:rPr>
        <w:rFonts w:ascii="Courier New" w:hAnsi="Courier New" w:hint="default"/>
      </w:rPr>
    </w:lvl>
    <w:lvl w:ilvl="2" w:tplc="4AA0711A">
      <w:start w:val="1"/>
      <w:numFmt w:val="bullet"/>
      <w:lvlText w:val=""/>
      <w:lvlJc w:val="left"/>
      <w:pPr>
        <w:ind w:left="2160" w:hanging="360"/>
      </w:pPr>
      <w:rPr>
        <w:rFonts w:ascii="Wingdings" w:hAnsi="Wingdings" w:hint="default"/>
      </w:rPr>
    </w:lvl>
    <w:lvl w:ilvl="3" w:tplc="778C99E0">
      <w:start w:val="1"/>
      <w:numFmt w:val="bullet"/>
      <w:lvlText w:val=""/>
      <w:lvlJc w:val="left"/>
      <w:pPr>
        <w:ind w:left="2880" w:hanging="360"/>
      </w:pPr>
      <w:rPr>
        <w:rFonts w:ascii="Symbol" w:hAnsi="Symbol" w:hint="default"/>
      </w:rPr>
    </w:lvl>
    <w:lvl w:ilvl="4" w:tplc="B7CA3A52">
      <w:start w:val="1"/>
      <w:numFmt w:val="bullet"/>
      <w:lvlText w:val="o"/>
      <w:lvlJc w:val="left"/>
      <w:pPr>
        <w:ind w:left="3600" w:hanging="360"/>
      </w:pPr>
      <w:rPr>
        <w:rFonts w:ascii="Courier New" w:hAnsi="Courier New" w:hint="default"/>
      </w:rPr>
    </w:lvl>
    <w:lvl w:ilvl="5" w:tplc="A74216C4">
      <w:start w:val="1"/>
      <w:numFmt w:val="bullet"/>
      <w:lvlText w:val=""/>
      <w:lvlJc w:val="left"/>
      <w:pPr>
        <w:ind w:left="4320" w:hanging="360"/>
      </w:pPr>
      <w:rPr>
        <w:rFonts w:ascii="Wingdings" w:hAnsi="Wingdings" w:hint="default"/>
      </w:rPr>
    </w:lvl>
    <w:lvl w:ilvl="6" w:tplc="BDBA1702">
      <w:start w:val="1"/>
      <w:numFmt w:val="bullet"/>
      <w:lvlText w:val=""/>
      <w:lvlJc w:val="left"/>
      <w:pPr>
        <w:ind w:left="5040" w:hanging="360"/>
      </w:pPr>
      <w:rPr>
        <w:rFonts w:ascii="Symbol" w:hAnsi="Symbol" w:hint="default"/>
      </w:rPr>
    </w:lvl>
    <w:lvl w:ilvl="7" w:tplc="0B8EC9CA">
      <w:start w:val="1"/>
      <w:numFmt w:val="bullet"/>
      <w:lvlText w:val="o"/>
      <w:lvlJc w:val="left"/>
      <w:pPr>
        <w:ind w:left="5760" w:hanging="360"/>
      </w:pPr>
      <w:rPr>
        <w:rFonts w:ascii="Courier New" w:hAnsi="Courier New" w:hint="default"/>
      </w:rPr>
    </w:lvl>
    <w:lvl w:ilvl="8" w:tplc="F3C43632">
      <w:start w:val="1"/>
      <w:numFmt w:val="bullet"/>
      <w:lvlText w:val=""/>
      <w:lvlJc w:val="left"/>
      <w:pPr>
        <w:ind w:left="6480" w:hanging="360"/>
      </w:pPr>
      <w:rPr>
        <w:rFonts w:ascii="Wingdings" w:hAnsi="Wingdings" w:hint="default"/>
      </w:rPr>
    </w:lvl>
  </w:abstractNum>
  <w:abstractNum w:abstractNumId="12" w15:restartNumberingAfterBreak="0">
    <w:nsid w:val="69720038"/>
    <w:multiLevelType w:val="hybridMultilevel"/>
    <w:tmpl w:val="260E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874AF"/>
    <w:multiLevelType w:val="hybridMultilevel"/>
    <w:tmpl w:val="74AC6E22"/>
    <w:lvl w:ilvl="0" w:tplc="B1CC9598">
      <w:start w:val="1"/>
      <w:numFmt w:val="bullet"/>
      <w:lvlText w:val=""/>
      <w:lvlJc w:val="left"/>
      <w:pPr>
        <w:ind w:left="720" w:hanging="360"/>
      </w:pPr>
      <w:rPr>
        <w:rFonts w:ascii="Symbol" w:hAnsi="Symbol" w:hint="default"/>
      </w:rPr>
    </w:lvl>
    <w:lvl w:ilvl="1" w:tplc="705AAE78">
      <w:start w:val="1"/>
      <w:numFmt w:val="bullet"/>
      <w:lvlText w:val="o"/>
      <w:lvlJc w:val="left"/>
      <w:pPr>
        <w:ind w:left="1440" w:hanging="360"/>
      </w:pPr>
      <w:rPr>
        <w:rFonts w:ascii="Courier New" w:hAnsi="Courier New" w:hint="default"/>
      </w:rPr>
    </w:lvl>
    <w:lvl w:ilvl="2" w:tplc="BAE8D91E">
      <w:start w:val="1"/>
      <w:numFmt w:val="bullet"/>
      <w:lvlText w:val=""/>
      <w:lvlJc w:val="left"/>
      <w:pPr>
        <w:ind w:left="2160" w:hanging="360"/>
      </w:pPr>
      <w:rPr>
        <w:rFonts w:ascii="Wingdings" w:hAnsi="Wingdings" w:hint="default"/>
      </w:rPr>
    </w:lvl>
    <w:lvl w:ilvl="3" w:tplc="E4F08E86">
      <w:start w:val="1"/>
      <w:numFmt w:val="bullet"/>
      <w:lvlText w:val=""/>
      <w:lvlJc w:val="left"/>
      <w:pPr>
        <w:ind w:left="2880" w:hanging="360"/>
      </w:pPr>
      <w:rPr>
        <w:rFonts w:ascii="Symbol" w:hAnsi="Symbol" w:hint="default"/>
      </w:rPr>
    </w:lvl>
    <w:lvl w:ilvl="4" w:tplc="51FE01DC">
      <w:start w:val="1"/>
      <w:numFmt w:val="bullet"/>
      <w:lvlText w:val="o"/>
      <w:lvlJc w:val="left"/>
      <w:pPr>
        <w:ind w:left="3600" w:hanging="360"/>
      </w:pPr>
      <w:rPr>
        <w:rFonts w:ascii="Courier New" w:hAnsi="Courier New" w:hint="default"/>
      </w:rPr>
    </w:lvl>
    <w:lvl w:ilvl="5" w:tplc="AD7AACDE">
      <w:start w:val="1"/>
      <w:numFmt w:val="bullet"/>
      <w:lvlText w:val=""/>
      <w:lvlJc w:val="left"/>
      <w:pPr>
        <w:ind w:left="4320" w:hanging="360"/>
      </w:pPr>
      <w:rPr>
        <w:rFonts w:ascii="Wingdings" w:hAnsi="Wingdings" w:hint="default"/>
      </w:rPr>
    </w:lvl>
    <w:lvl w:ilvl="6" w:tplc="343AECD6">
      <w:start w:val="1"/>
      <w:numFmt w:val="bullet"/>
      <w:lvlText w:val=""/>
      <w:lvlJc w:val="left"/>
      <w:pPr>
        <w:ind w:left="5040" w:hanging="360"/>
      </w:pPr>
      <w:rPr>
        <w:rFonts w:ascii="Symbol" w:hAnsi="Symbol" w:hint="default"/>
      </w:rPr>
    </w:lvl>
    <w:lvl w:ilvl="7" w:tplc="6D34BAE4">
      <w:start w:val="1"/>
      <w:numFmt w:val="bullet"/>
      <w:lvlText w:val="o"/>
      <w:lvlJc w:val="left"/>
      <w:pPr>
        <w:ind w:left="5760" w:hanging="360"/>
      </w:pPr>
      <w:rPr>
        <w:rFonts w:ascii="Courier New" w:hAnsi="Courier New" w:hint="default"/>
      </w:rPr>
    </w:lvl>
    <w:lvl w:ilvl="8" w:tplc="50F2A374">
      <w:start w:val="1"/>
      <w:numFmt w:val="bullet"/>
      <w:lvlText w:val=""/>
      <w:lvlJc w:val="left"/>
      <w:pPr>
        <w:ind w:left="6480" w:hanging="360"/>
      </w:pPr>
      <w:rPr>
        <w:rFonts w:ascii="Wingdings" w:hAnsi="Wingdings" w:hint="default"/>
      </w:rPr>
    </w:lvl>
  </w:abstractNum>
  <w:abstractNum w:abstractNumId="14" w15:restartNumberingAfterBreak="0">
    <w:nsid w:val="6D995AEF"/>
    <w:multiLevelType w:val="multilevel"/>
    <w:tmpl w:val="8F60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5451C7"/>
    <w:multiLevelType w:val="hybridMultilevel"/>
    <w:tmpl w:val="FB42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03C00"/>
    <w:multiLevelType w:val="hybridMultilevel"/>
    <w:tmpl w:val="2996D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10"/>
  </w:num>
  <w:num w:numId="4">
    <w:abstractNumId w:val="12"/>
  </w:num>
  <w:num w:numId="5">
    <w:abstractNumId w:val="15"/>
  </w:num>
  <w:num w:numId="6">
    <w:abstractNumId w:val="1"/>
  </w:num>
  <w:num w:numId="7">
    <w:abstractNumId w:val="5"/>
  </w:num>
  <w:num w:numId="8">
    <w:abstractNumId w:val="3"/>
  </w:num>
  <w:num w:numId="9">
    <w:abstractNumId w:val="16"/>
  </w:num>
  <w:num w:numId="10">
    <w:abstractNumId w:val="8"/>
  </w:num>
  <w:num w:numId="11">
    <w:abstractNumId w:val="6"/>
  </w:num>
  <w:num w:numId="12">
    <w:abstractNumId w:val="2"/>
  </w:num>
  <w:num w:numId="13">
    <w:abstractNumId w:val="4"/>
  </w:num>
  <w:num w:numId="14">
    <w:abstractNumId w:val="14"/>
  </w:num>
  <w:num w:numId="15">
    <w:abstractNumId w:val="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1A"/>
    <w:rsid w:val="000243D1"/>
    <w:rsid w:val="000245EB"/>
    <w:rsid w:val="00030B01"/>
    <w:rsid w:val="00035F30"/>
    <w:rsid w:val="00044010"/>
    <w:rsid w:val="00055C3C"/>
    <w:rsid w:val="00057F04"/>
    <w:rsid w:val="000A378C"/>
    <w:rsid w:val="000B08F2"/>
    <w:rsid w:val="000B7FBE"/>
    <w:rsid w:val="000C32F3"/>
    <w:rsid w:val="000F4644"/>
    <w:rsid w:val="0010042F"/>
    <w:rsid w:val="00135C2C"/>
    <w:rsid w:val="00142F58"/>
    <w:rsid w:val="00153ED4"/>
    <w:rsid w:val="001634FE"/>
    <w:rsid w:val="00184664"/>
    <w:rsid w:val="001A3EF3"/>
    <w:rsid w:val="001C17B9"/>
    <w:rsid w:val="001C7765"/>
    <w:rsid w:val="001F60D3"/>
    <w:rsid w:val="0020741F"/>
    <w:rsid w:val="00223D28"/>
    <w:rsid w:val="00242E07"/>
    <w:rsid w:val="00265A37"/>
    <w:rsid w:val="002662D2"/>
    <w:rsid w:val="0027115C"/>
    <w:rsid w:val="0028454A"/>
    <w:rsid w:val="00293B83"/>
    <w:rsid w:val="002A2F4A"/>
    <w:rsid w:val="0033531A"/>
    <w:rsid w:val="00363EB1"/>
    <w:rsid w:val="003674F2"/>
    <w:rsid w:val="003778B1"/>
    <w:rsid w:val="00390414"/>
    <w:rsid w:val="003B1B1F"/>
    <w:rsid w:val="003E1711"/>
    <w:rsid w:val="003F59AC"/>
    <w:rsid w:val="00425DCA"/>
    <w:rsid w:val="0045425A"/>
    <w:rsid w:val="004612B3"/>
    <w:rsid w:val="00463A38"/>
    <w:rsid w:val="004670DD"/>
    <w:rsid w:val="0048346B"/>
    <w:rsid w:val="00487701"/>
    <w:rsid w:val="004D37CC"/>
    <w:rsid w:val="004E4CA5"/>
    <w:rsid w:val="00502D70"/>
    <w:rsid w:val="00510920"/>
    <w:rsid w:val="00517626"/>
    <w:rsid w:val="00594006"/>
    <w:rsid w:val="005B0E81"/>
    <w:rsid w:val="005D68A1"/>
    <w:rsid w:val="00630D36"/>
    <w:rsid w:val="006A2DED"/>
    <w:rsid w:val="006A3CE7"/>
    <w:rsid w:val="006E5FD2"/>
    <w:rsid w:val="006F1734"/>
    <w:rsid w:val="00781D13"/>
    <w:rsid w:val="00783C41"/>
    <w:rsid w:val="00787503"/>
    <w:rsid w:val="00792967"/>
    <w:rsid w:val="007C5AA7"/>
    <w:rsid w:val="007E7032"/>
    <w:rsid w:val="00833359"/>
    <w:rsid w:val="00837A9F"/>
    <w:rsid w:val="00853CE2"/>
    <w:rsid w:val="00860491"/>
    <w:rsid w:val="00887A77"/>
    <w:rsid w:val="008B2920"/>
    <w:rsid w:val="008B2DF7"/>
    <w:rsid w:val="009039AF"/>
    <w:rsid w:val="00905520"/>
    <w:rsid w:val="009244EC"/>
    <w:rsid w:val="00974A6C"/>
    <w:rsid w:val="009814C0"/>
    <w:rsid w:val="00984A27"/>
    <w:rsid w:val="009A6889"/>
    <w:rsid w:val="009B4D48"/>
    <w:rsid w:val="00A213B1"/>
    <w:rsid w:val="00A85B6F"/>
    <w:rsid w:val="00A915C8"/>
    <w:rsid w:val="00AA3476"/>
    <w:rsid w:val="00AA6B7B"/>
    <w:rsid w:val="00AA707A"/>
    <w:rsid w:val="00AA71B7"/>
    <w:rsid w:val="00AB540C"/>
    <w:rsid w:val="00AC5D83"/>
    <w:rsid w:val="00B15938"/>
    <w:rsid w:val="00B2621D"/>
    <w:rsid w:val="00B67DB0"/>
    <w:rsid w:val="00B837EB"/>
    <w:rsid w:val="00BA68C1"/>
    <w:rsid w:val="00BD34A5"/>
    <w:rsid w:val="00BD5EFB"/>
    <w:rsid w:val="00BE2D6E"/>
    <w:rsid w:val="00C05270"/>
    <w:rsid w:val="00C056E5"/>
    <w:rsid w:val="00C35EFB"/>
    <w:rsid w:val="00C7162A"/>
    <w:rsid w:val="00C73037"/>
    <w:rsid w:val="00CE3961"/>
    <w:rsid w:val="00D2689C"/>
    <w:rsid w:val="00D97FFA"/>
    <w:rsid w:val="00DF6A6F"/>
    <w:rsid w:val="00E03FD1"/>
    <w:rsid w:val="00E20402"/>
    <w:rsid w:val="00E27B07"/>
    <w:rsid w:val="00E6624C"/>
    <w:rsid w:val="00E928A3"/>
    <w:rsid w:val="00EB4248"/>
    <w:rsid w:val="00F60DF6"/>
    <w:rsid w:val="00F615BA"/>
    <w:rsid w:val="00F67FBA"/>
    <w:rsid w:val="00F879CE"/>
    <w:rsid w:val="00FB0DD6"/>
    <w:rsid w:val="00FB4333"/>
    <w:rsid w:val="00FE1639"/>
    <w:rsid w:val="4002719A"/>
    <w:rsid w:val="63F5E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3EBD"/>
  <w15:chartTrackingRefBased/>
  <w15:docId w15:val="{DBBA26D1-0C92-474D-B8BB-9CAEC1F1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paragraph" w:styleId="ListParagraph">
    <w:name w:val="List Paragraph"/>
    <w:basedOn w:val="Normal"/>
    <w:uiPriority w:val="34"/>
    <w:unhideWhenUsed/>
    <w:qFormat/>
    <w:rsid w:val="0033531A"/>
    <w:pPr>
      <w:ind w:left="720"/>
      <w:contextualSpacing/>
    </w:pPr>
  </w:style>
  <w:style w:type="paragraph" w:customStyle="1" w:styleId="paragraph">
    <w:name w:val="paragraph"/>
    <w:basedOn w:val="Normal"/>
    <w:rsid w:val="001634FE"/>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634FE"/>
  </w:style>
  <w:style w:type="character" w:customStyle="1" w:styleId="apple-converted-space">
    <w:name w:val="apple-converted-space"/>
    <w:basedOn w:val="DefaultParagraphFont"/>
    <w:rsid w:val="001634FE"/>
  </w:style>
  <w:style w:type="character" w:customStyle="1" w:styleId="eop">
    <w:name w:val="eop"/>
    <w:basedOn w:val="DefaultParagraphFont"/>
    <w:rsid w:val="0016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hcdrl0/Library/Containers/com.microsoft.Word/Data/Library/Application%20Support/Microsoft/Office/16.0/DTS/en-US%7bF8E58327-0490-F949-9C29-DB266B029EE7%7d/%7bE571B4FB-EC54-274E-8F59-727526E272EB%7dtf16392742.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0BCD-D94F-A244-9BA6-6767D7D1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{E571B4FB-EC54-274E-8F59-727526E272EB}tf16392742.dotx</Template>
  <TotalTime>9</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Set-Up/Tear-Down</dc:creator>
  <cp:keywords/>
  <dc:description/>
  <cp:lastModifiedBy>Microsoft Office User</cp:lastModifiedBy>
  <cp:revision>18</cp:revision>
  <cp:lastPrinted>2016-06-29T01:32:00Z</cp:lastPrinted>
  <dcterms:created xsi:type="dcterms:W3CDTF">2018-12-17T21:13:00Z</dcterms:created>
  <dcterms:modified xsi:type="dcterms:W3CDTF">2021-07-08T15:59:00Z</dcterms:modified>
</cp:coreProperties>
</file>